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F028E" w14:textId="61478D7D" w:rsidR="002A4DBB" w:rsidRPr="002A4DBB" w:rsidRDefault="002A4DBB" w:rsidP="00A974E1">
      <w:pPr>
        <w:pStyle w:val="NormalWeb"/>
        <w:spacing w:before="0" w:beforeAutospacing="0" w:after="390" w:afterAutospacing="0"/>
        <w:jc w:val="center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Course Assignment</w:t>
      </w:r>
    </w:p>
    <w:p w14:paraId="0531DDB5" w14:textId="7CCE7DF6" w:rsidR="00A974E1" w:rsidRPr="00A974E1" w:rsidRDefault="00A974E1" w:rsidP="00A974E1">
      <w:pPr>
        <w:pStyle w:val="NormalWeb"/>
        <w:spacing w:before="0" w:beforeAutospacing="0" w:after="390" w:afterAutospacing="0"/>
        <w:jc w:val="center"/>
        <w:rPr>
          <w:rFonts w:ascii="&amp;quot" w:hAnsi="&amp;quot"/>
          <w:b/>
          <w:color w:val="333333"/>
          <w:sz w:val="21"/>
          <w:szCs w:val="21"/>
        </w:rPr>
      </w:pPr>
      <w:r w:rsidRPr="00A974E1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Disaster Preparedness: </w:t>
      </w:r>
      <w:r w:rsidR="002B489D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Developing</w:t>
      </w:r>
      <w:r w:rsidRPr="00A974E1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Data-Driven Interventions for Vulnerable Populations</w:t>
      </w:r>
    </w:p>
    <w:p w14:paraId="1728F415" w14:textId="22F1A273" w:rsidR="00A974E1" w:rsidRDefault="00A974E1" w:rsidP="00A974E1">
      <w:pPr>
        <w:pStyle w:val="NormalWeb"/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 w:rsidRPr="00A974E1">
        <w:rPr>
          <w:rFonts w:asciiTheme="minorHAnsi" w:hAnsiTheme="minorHAnsi" w:cstheme="minorHAnsi"/>
          <w:b/>
          <w:color w:val="333333"/>
        </w:rPr>
        <w:t xml:space="preserve">Assignment Goal: </w:t>
      </w:r>
      <w:r w:rsidRPr="00A974E1">
        <w:rPr>
          <w:rFonts w:asciiTheme="minorHAnsi" w:hAnsiTheme="minorHAnsi" w:cstheme="minorHAnsi"/>
          <w:color w:val="333333"/>
        </w:rPr>
        <w:t>The goal of the assignment is to learn to identify at-risk populations facing a pending natural disaster or severe weather event, choose data indicators to find people facing vulnerability, use tools to visualize the risk, and develop recommendations based on that information.</w:t>
      </w:r>
      <w:r>
        <w:rPr>
          <w:rFonts w:asciiTheme="minorHAnsi" w:hAnsiTheme="minorHAnsi" w:cstheme="minorHAnsi"/>
          <w:color w:val="333333"/>
        </w:rPr>
        <w:t xml:space="preserve"> Teams will submit PowerPoint presentations including maps and a two-page summary report with findings</w:t>
      </w:r>
      <w:r w:rsidR="002A4DBB">
        <w:rPr>
          <w:rFonts w:asciiTheme="minorHAnsi" w:hAnsiTheme="minorHAnsi" w:cstheme="minorHAnsi"/>
          <w:color w:val="333333"/>
        </w:rPr>
        <w:t xml:space="preserve"> and recommendations.</w:t>
      </w:r>
    </w:p>
    <w:p w14:paraId="75019320" w14:textId="5185D2C1" w:rsidR="002A4DBB" w:rsidRDefault="002A4DBB" w:rsidP="00A974E1">
      <w:pPr>
        <w:pStyle w:val="NormalWeb"/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Assignment Background: </w:t>
      </w:r>
      <w:r>
        <w:rPr>
          <w:rFonts w:asciiTheme="minorHAnsi" w:hAnsiTheme="minorHAnsi" w:cstheme="minorHAnsi"/>
          <w:color w:val="333333"/>
        </w:rPr>
        <w:t xml:space="preserve">Government and aid organizations are increasingly relying on current technologies such as text messaging and internet notifications to alert citizens of extreme weather events. But for </w:t>
      </w:r>
      <w:r w:rsidR="00ED510D">
        <w:rPr>
          <w:rFonts w:asciiTheme="minorHAnsi" w:hAnsiTheme="minorHAnsi" w:cstheme="minorHAnsi"/>
          <w:color w:val="333333"/>
        </w:rPr>
        <w:t>vulnerable populations</w:t>
      </w:r>
      <w:r>
        <w:rPr>
          <w:rFonts w:asciiTheme="minorHAnsi" w:hAnsiTheme="minorHAnsi" w:cstheme="minorHAnsi"/>
          <w:color w:val="333333"/>
        </w:rPr>
        <w:t>,</w:t>
      </w:r>
      <w:r w:rsidR="00ED510D">
        <w:rPr>
          <w:rFonts w:asciiTheme="minorHAnsi" w:hAnsiTheme="minorHAnsi" w:cstheme="minorHAnsi"/>
          <w:color w:val="333333"/>
        </w:rPr>
        <w:t xml:space="preserve"> such as</w:t>
      </w:r>
      <w:r>
        <w:rPr>
          <w:rFonts w:asciiTheme="minorHAnsi" w:hAnsiTheme="minorHAnsi" w:cstheme="minorHAnsi"/>
          <w:color w:val="333333"/>
        </w:rPr>
        <w:t xml:space="preserve"> people living in poverty, the aging population, or people with limited English-speaking ability, these notifications may not reach </w:t>
      </w:r>
      <w:r w:rsidR="002B489D">
        <w:rPr>
          <w:rFonts w:asciiTheme="minorHAnsi" w:hAnsiTheme="minorHAnsi" w:cstheme="minorHAnsi"/>
          <w:color w:val="333333"/>
        </w:rPr>
        <w:t xml:space="preserve">certain </w:t>
      </w:r>
      <w:r>
        <w:rPr>
          <w:rFonts w:asciiTheme="minorHAnsi" w:hAnsiTheme="minorHAnsi" w:cstheme="minorHAnsi"/>
          <w:color w:val="333333"/>
        </w:rPr>
        <w:t>people who need advance warning. For service workers, getting vulnerable people out of harm’s way can be a complex issue that requires data to get an accurate understanding of residents and local conditions.</w:t>
      </w:r>
      <w:r w:rsidR="002B6E57">
        <w:rPr>
          <w:rFonts w:asciiTheme="minorHAnsi" w:hAnsiTheme="minorHAnsi" w:cstheme="minorHAnsi"/>
          <w:color w:val="333333"/>
        </w:rPr>
        <w:t xml:space="preserve"> This assignment will allow you to think critically and analytically about way</w:t>
      </w:r>
      <w:r w:rsidR="0093306C">
        <w:rPr>
          <w:rFonts w:asciiTheme="minorHAnsi" w:hAnsiTheme="minorHAnsi" w:cstheme="minorHAnsi"/>
          <w:color w:val="333333"/>
        </w:rPr>
        <w:t>s</w:t>
      </w:r>
      <w:r w:rsidR="002B6E57">
        <w:rPr>
          <w:rFonts w:asciiTheme="minorHAnsi" w:hAnsiTheme="minorHAnsi" w:cstheme="minorHAnsi"/>
          <w:color w:val="333333"/>
        </w:rPr>
        <w:t xml:space="preserve"> to solve this important problem.</w:t>
      </w:r>
    </w:p>
    <w:p w14:paraId="0DA956C7" w14:textId="53548523" w:rsidR="002A4DBB" w:rsidRDefault="002A4DBB" w:rsidP="00A974E1">
      <w:pPr>
        <w:pStyle w:val="NormalWeb"/>
        <w:spacing w:before="0" w:beforeAutospacing="0" w:after="390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Tasks</w:t>
      </w:r>
    </w:p>
    <w:p w14:paraId="3069E173" w14:textId="17F3EDAF" w:rsidR="002B6E57" w:rsidRPr="002B6E57" w:rsidRDefault="002B6E57" w:rsidP="002B6E57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Become familiar with PolicyMap</w:t>
      </w:r>
      <w:r w:rsidR="00994F9C">
        <w:rPr>
          <w:rFonts w:asciiTheme="minorHAnsi" w:hAnsiTheme="minorHAnsi" w:cstheme="minorHAnsi"/>
          <w:color w:val="333333"/>
        </w:rPr>
        <w:t xml:space="preserve">. PolicyMap can be accessed through the library’s website. If you haven’t already, you may want to complete this introductory assignment: </w:t>
      </w:r>
      <w:hyperlink r:id="rId5" w:history="1">
        <w:r w:rsidR="00994F9C" w:rsidRPr="00BC7518">
          <w:rPr>
            <w:rStyle w:val="Hyperlink"/>
            <w:rFonts w:asciiTheme="minorHAnsi" w:hAnsiTheme="minorHAnsi" w:cstheme="minorHAnsi"/>
          </w:rPr>
          <w:t>https://www.policymap.com/wp-content/uploads/2019/05/Introduction-to-PolicyMap.docx</w:t>
        </w:r>
      </w:hyperlink>
      <w:r w:rsidR="00994F9C">
        <w:rPr>
          <w:rFonts w:asciiTheme="minorHAnsi" w:hAnsiTheme="minorHAnsi" w:cstheme="minorHAnsi"/>
          <w:color w:val="333333"/>
        </w:rPr>
        <w:t xml:space="preserve">. You can also watch a brief demo here: </w:t>
      </w:r>
      <w:hyperlink r:id="rId6" w:history="1">
        <w:r w:rsidR="005F50A9" w:rsidRPr="008674E2">
          <w:rPr>
            <w:rStyle w:val="Hyperlink"/>
            <w:rFonts w:asciiTheme="minorHAnsi" w:hAnsiTheme="minorHAnsi" w:cstheme="minorHAnsi"/>
          </w:rPr>
          <w:t>https://www.policymap.com/support/demo/</w:t>
        </w:r>
      </w:hyperlink>
      <w:r w:rsidR="00994F9C">
        <w:rPr>
          <w:rFonts w:asciiTheme="minorHAnsi" w:hAnsiTheme="minorHAnsi" w:cstheme="minorHAnsi"/>
          <w:color w:val="333333"/>
        </w:rPr>
        <w:t>.</w:t>
      </w:r>
    </w:p>
    <w:p w14:paraId="2D527D88" w14:textId="4FAA8BE1" w:rsidR="002A4DBB" w:rsidRDefault="00994F9C" w:rsidP="00ED510D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Pick any location in the country, i</w:t>
      </w:r>
      <w:r w:rsidR="0093306C">
        <w:rPr>
          <w:rFonts w:asciiTheme="minorHAnsi" w:hAnsiTheme="minorHAnsi" w:cstheme="minorHAnsi"/>
          <w:color w:val="333333"/>
        </w:rPr>
        <w:t xml:space="preserve">dentify </w:t>
      </w:r>
      <w:r>
        <w:rPr>
          <w:rFonts w:asciiTheme="minorHAnsi" w:hAnsiTheme="minorHAnsi" w:cstheme="minorHAnsi"/>
          <w:color w:val="333333"/>
        </w:rPr>
        <w:t xml:space="preserve">a natural disaster or severe weather event that poses a risk to the area, and identify a </w:t>
      </w:r>
      <w:r w:rsidR="002A4DBB">
        <w:rPr>
          <w:rFonts w:asciiTheme="minorHAnsi" w:hAnsiTheme="minorHAnsi" w:cstheme="minorHAnsi"/>
          <w:color w:val="333333"/>
        </w:rPr>
        <w:t xml:space="preserve">vulnerable population </w:t>
      </w:r>
      <w:r>
        <w:rPr>
          <w:rFonts w:asciiTheme="minorHAnsi" w:hAnsiTheme="minorHAnsi" w:cstheme="minorHAnsi"/>
          <w:color w:val="333333"/>
        </w:rPr>
        <w:t>that the</w:t>
      </w:r>
      <w:r w:rsidR="0040346F">
        <w:rPr>
          <w:rFonts w:asciiTheme="minorHAnsi" w:hAnsiTheme="minorHAnsi" w:cstheme="minorHAnsi"/>
          <w:color w:val="333333"/>
        </w:rPr>
        <w:t xml:space="preserve"> disaster</w:t>
      </w:r>
      <w:r w:rsidR="0093306C">
        <w:rPr>
          <w:rFonts w:asciiTheme="minorHAnsi" w:hAnsiTheme="minorHAnsi" w:cstheme="minorHAnsi"/>
          <w:color w:val="333333"/>
        </w:rPr>
        <w:t xml:space="preserve"> poses a risk to</w:t>
      </w:r>
      <w:r>
        <w:rPr>
          <w:rFonts w:asciiTheme="minorHAnsi" w:hAnsiTheme="minorHAnsi" w:cstheme="minorHAnsi"/>
          <w:color w:val="333333"/>
        </w:rPr>
        <w:t>.</w:t>
      </w:r>
    </w:p>
    <w:p w14:paraId="1D32870E" w14:textId="1CB11750" w:rsidR="002B6E57" w:rsidRDefault="002B6E57" w:rsidP="002A4DBB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Use PolicyMap to </w:t>
      </w:r>
      <w:r w:rsidR="00994F9C">
        <w:rPr>
          <w:rFonts w:asciiTheme="minorHAnsi" w:hAnsiTheme="minorHAnsi" w:cstheme="minorHAnsi"/>
          <w:color w:val="333333"/>
        </w:rPr>
        <w:t>show neighborhoods with large concentrations of the specific vulnerable population</w:t>
      </w:r>
      <w:r w:rsidR="0093306C">
        <w:rPr>
          <w:rFonts w:asciiTheme="minorHAnsi" w:hAnsiTheme="minorHAnsi" w:cstheme="minorHAnsi"/>
          <w:color w:val="333333"/>
        </w:rPr>
        <w:t>.</w:t>
      </w:r>
    </w:p>
    <w:p w14:paraId="79E225AC" w14:textId="2F8BAAA5" w:rsidR="002B6E57" w:rsidRDefault="00ED510D" w:rsidP="002A4DBB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Decide how to best reach the residents of </w:t>
      </w:r>
      <w:r w:rsidR="0040346F">
        <w:rPr>
          <w:rFonts w:asciiTheme="minorHAnsi" w:hAnsiTheme="minorHAnsi" w:cstheme="minorHAnsi"/>
          <w:color w:val="333333"/>
        </w:rPr>
        <w:t>those</w:t>
      </w:r>
      <w:r>
        <w:rPr>
          <w:rFonts w:asciiTheme="minorHAnsi" w:hAnsiTheme="minorHAnsi" w:cstheme="minorHAnsi"/>
          <w:color w:val="333333"/>
        </w:rPr>
        <w:t xml:space="preserve"> </w:t>
      </w:r>
      <w:r w:rsidR="0040346F">
        <w:rPr>
          <w:rFonts w:asciiTheme="minorHAnsi" w:hAnsiTheme="minorHAnsi" w:cstheme="minorHAnsi"/>
          <w:color w:val="333333"/>
        </w:rPr>
        <w:t>disaster-</w:t>
      </w:r>
      <w:r>
        <w:rPr>
          <w:rFonts w:asciiTheme="minorHAnsi" w:hAnsiTheme="minorHAnsi" w:cstheme="minorHAnsi"/>
          <w:color w:val="333333"/>
        </w:rPr>
        <w:t>prone areas</w:t>
      </w:r>
      <w:r w:rsidR="002B6E57">
        <w:rPr>
          <w:rFonts w:asciiTheme="minorHAnsi" w:hAnsiTheme="minorHAnsi" w:cstheme="minorHAnsi"/>
          <w:color w:val="333333"/>
        </w:rPr>
        <w:t>.</w:t>
      </w:r>
      <w:r w:rsidR="002864F7">
        <w:rPr>
          <w:rFonts w:asciiTheme="minorHAnsi" w:hAnsiTheme="minorHAnsi" w:cstheme="minorHAnsi"/>
          <w:color w:val="333333"/>
        </w:rPr>
        <w:t xml:space="preserve"> Consider how the nature of their vulnerability might make certain methods more effective than others.</w:t>
      </w:r>
    </w:p>
    <w:p w14:paraId="3520912F" w14:textId="7CC9095F" w:rsidR="00ED510D" w:rsidRDefault="002B6E57" w:rsidP="002A4DBB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D</w:t>
      </w:r>
      <w:r w:rsidR="00ED510D">
        <w:rPr>
          <w:rFonts w:asciiTheme="minorHAnsi" w:hAnsiTheme="minorHAnsi" w:cstheme="minorHAnsi"/>
          <w:color w:val="333333"/>
        </w:rPr>
        <w:t>evelop recommendations for outreach to ensure everyone is informed and able to mobilize.</w:t>
      </w:r>
    </w:p>
    <w:p w14:paraId="67F6B856" w14:textId="501CE229" w:rsidR="0040346F" w:rsidRDefault="002B6E57" w:rsidP="002A4DBB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Write a group summary report (2 pages).</w:t>
      </w:r>
    </w:p>
    <w:p w14:paraId="7F1D1A4E" w14:textId="5B7469A7" w:rsidR="002B6E57" w:rsidRDefault="002B6E57" w:rsidP="002A4DBB">
      <w:pPr>
        <w:pStyle w:val="NormalWeb"/>
        <w:numPr>
          <w:ilvl w:val="0"/>
          <w:numId w:val="1"/>
        </w:numPr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Create a PowerPoint presentation</w:t>
      </w:r>
      <w:r w:rsidR="002864F7">
        <w:rPr>
          <w:rFonts w:asciiTheme="minorHAnsi" w:hAnsiTheme="minorHAnsi" w:cstheme="minorHAnsi"/>
          <w:color w:val="333333"/>
        </w:rPr>
        <w:t xml:space="preserve"> with relevant maps and your recommendations.</w:t>
      </w:r>
    </w:p>
    <w:p w14:paraId="5200C934" w14:textId="2F31BEA0" w:rsidR="0093306C" w:rsidRDefault="0093306C" w:rsidP="0093306C">
      <w:pPr>
        <w:pStyle w:val="NormalWeb"/>
        <w:spacing w:before="0" w:beforeAutospacing="0" w:after="390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Resources</w:t>
      </w:r>
    </w:p>
    <w:p w14:paraId="49012786" w14:textId="37DC50F7" w:rsidR="0093306C" w:rsidRDefault="002864F7" w:rsidP="0093306C">
      <w:pPr>
        <w:pStyle w:val="NormalWeb"/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hyperlink r:id="rId7" w:history="1">
        <w:r w:rsidR="0093306C" w:rsidRPr="007E7F31">
          <w:rPr>
            <w:rStyle w:val="Hyperlink"/>
            <w:rFonts w:asciiTheme="minorHAnsi" w:hAnsiTheme="minorHAnsi" w:cstheme="minorHAnsi"/>
          </w:rPr>
          <w:t>https://www.policymap.com/2019/03/preparing-for-disasters-with-socially-vulnerable-populations/</w:t>
        </w:r>
      </w:hyperlink>
    </w:p>
    <w:p w14:paraId="715D5DB6" w14:textId="1DF0BA3C" w:rsidR="005F1411" w:rsidRPr="00DA49AD" w:rsidRDefault="00DA49AD" w:rsidP="00DA49AD">
      <w:pPr>
        <w:pStyle w:val="NormalWeb"/>
        <w:spacing w:before="0" w:beforeAutospacing="0" w:after="390" w:afterAutospacing="0"/>
        <w:rPr>
          <w:rFonts w:asciiTheme="minorHAnsi" w:hAnsiTheme="minorHAnsi" w:cstheme="minorHAnsi"/>
          <w:color w:val="333333"/>
        </w:rPr>
      </w:pPr>
      <w:hyperlink r:id="rId8" w:history="1">
        <w:r w:rsidR="0093306C" w:rsidRPr="007E7F31">
          <w:rPr>
            <w:rStyle w:val="Hyperlink"/>
            <w:rFonts w:asciiTheme="minorHAnsi" w:hAnsiTheme="minorHAnsi" w:cstheme="minorHAnsi"/>
          </w:rPr>
          <w:t>https://www.policymap.com/support/demo/</w:t>
        </w:r>
      </w:hyperlink>
      <w:bookmarkStart w:id="0" w:name="_GoBack"/>
      <w:bookmarkEnd w:id="0"/>
    </w:p>
    <w:sectPr w:rsidR="005F1411" w:rsidRPr="00DA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71CD"/>
    <w:multiLevelType w:val="hybridMultilevel"/>
    <w:tmpl w:val="6E62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E1"/>
    <w:rsid w:val="002864F7"/>
    <w:rsid w:val="002A4DBB"/>
    <w:rsid w:val="002B489D"/>
    <w:rsid w:val="002B6E57"/>
    <w:rsid w:val="0040346F"/>
    <w:rsid w:val="005F1411"/>
    <w:rsid w:val="005F50A9"/>
    <w:rsid w:val="0093306C"/>
    <w:rsid w:val="00994F9C"/>
    <w:rsid w:val="00A647CA"/>
    <w:rsid w:val="00A974E1"/>
    <w:rsid w:val="00DA49AD"/>
    <w:rsid w:val="00E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650A"/>
  <w15:chartTrackingRefBased/>
  <w15:docId w15:val="{210BAAD2-98DE-4197-B78B-7747720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0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88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ymap.com/support/de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cymap.com/2019/03/preparing-for-disasters-with-socially-vulnerable-pop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cymap.com/support/demo/" TargetMode="External"/><Relationship Id="rId5" Type="http://schemas.openxmlformats.org/officeDocument/2006/relationships/hyperlink" Target="https://www.policymap.com/wp-content/uploads/2019/05/Introduction-to-PolicyMap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Behar</dc:creator>
  <cp:keywords/>
  <dc:description/>
  <cp:lastModifiedBy>Bernie Langer</cp:lastModifiedBy>
  <cp:revision>5</cp:revision>
  <dcterms:created xsi:type="dcterms:W3CDTF">2019-05-28T19:53:00Z</dcterms:created>
  <dcterms:modified xsi:type="dcterms:W3CDTF">2019-05-29T20:51:00Z</dcterms:modified>
</cp:coreProperties>
</file>