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69E48" w14:textId="603EF2B8" w:rsidR="00033B34" w:rsidRPr="00562B68" w:rsidRDefault="00562B68" w:rsidP="00562B68">
      <w:pPr>
        <w:jc w:val="center"/>
        <w:rPr>
          <w:b/>
        </w:rPr>
      </w:pPr>
      <w:r w:rsidRPr="00562B68">
        <w:rPr>
          <w:b/>
        </w:rPr>
        <w:t>Course Assignment</w:t>
      </w:r>
    </w:p>
    <w:p w14:paraId="69F27866" w14:textId="1601CF0D" w:rsidR="00562B68" w:rsidRPr="00562B68" w:rsidRDefault="00562B68" w:rsidP="00562B68">
      <w:pPr>
        <w:jc w:val="center"/>
        <w:rPr>
          <w:b/>
        </w:rPr>
      </w:pPr>
    </w:p>
    <w:p w14:paraId="5E70F213" w14:textId="7A0A9D51" w:rsidR="00562B68" w:rsidRPr="00562B68" w:rsidRDefault="00F3690F" w:rsidP="00562B68">
      <w:pPr>
        <w:jc w:val="center"/>
        <w:rPr>
          <w:b/>
        </w:rPr>
      </w:pPr>
      <w:r>
        <w:rPr>
          <w:b/>
        </w:rPr>
        <w:t xml:space="preserve">Spatially </w:t>
      </w:r>
      <w:r w:rsidR="00562B68" w:rsidRPr="00562B68">
        <w:rPr>
          <w:b/>
        </w:rPr>
        <w:t>Assess</w:t>
      </w:r>
      <w:r>
        <w:rPr>
          <w:b/>
        </w:rPr>
        <w:t>ing</w:t>
      </w:r>
      <w:r w:rsidR="00562B68" w:rsidRPr="00562B68">
        <w:rPr>
          <w:b/>
        </w:rPr>
        <w:t xml:space="preserve"> Vulnerability and Increas</w:t>
      </w:r>
      <w:r>
        <w:rPr>
          <w:b/>
        </w:rPr>
        <w:t>ing</w:t>
      </w:r>
      <w:r w:rsidR="00562B68" w:rsidRPr="00562B68">
        <w:rPr>
          <w:b/>
        </w:rPr>
        <w:t xml:space="preserve"> Resilienc</w:t>
      </w:r>
      <w:r w:rsidR="004E221D">
        <w:rPr>
          <w:b/>
        </w:rPr>
        <w:t>y</w:t>
      </w:r>
    </w:p>
    <w:p w14:paraId="6FCB0526" w14:textId="5A91857A" w:rsidR="00562B68" w:rsidRPr="00562B68" w:rsidRDefault="00562B68" w:rsidP="00562B68">
      <w:pPr>
        <w:jc w:val="center"/>
        <w:rPr>
          <w:b/>
        </w:rPr>
      </w:pPr>
    </w:p>
    <w:p w14:paraId="2D2FF968" w14:textId="1C40F722" w:rsidR="00562B68" w:rsidRDefault="00562B68" w:rsidP="00562B68">
      <w:pPr>
        <w:rPr>
          <w:rFonts w:cstheme="minorHAnsi"/>
          <w:color w:val="333333"/>
        </w:rPr>
      </w:pPr>
      <w:r w:rsidRPr="00562B68">
        <w:rPr>
          <w:b/>
        </w:rPr>
        <w:t xml:space="preserve">Assignment Goal: </w:t>
      </w:r>
      <w:r w:rsidRPr="00562B68">
        <w:t xml:space="preserve">The goal of the assignment is to learn to identify populations at risk during natural disasters, choose data indicators to find people facing vulnerability, develop categories of risks based on federally designated standards, and propose recommendations based on that information. </w:t>
      </w:r>
      <w:r w:rsidRPr="00562B68">
        <w:rPr>
          <w:rFonts w:cstheme="minorHAnsi"/>
          <w:color w:val="333333"/>
        </w:rPr>
        <w:t>Teams will submit PowerPoint presentations including maps and a two-page summary report with findings and recommendations.</w:t>
      </w:r>
    </w:p>
    <w:p w14:paraId="46601401" w14:textId="6031AA79" w:rsidR="00562B68" w:rsidRDefault="00562B68" w:rsidP="00562B68">
      <w:pPr>
        <w:rPr>
          <w:rFonts w:cstheme="minorHAnsi"/>
          <w:color w:val="333333"/>
        </w:rPr>
      </w:pPr>
      <w:r>
        <w:rPr>
          <w:rFonts w:cstheme="minorHAnsi"/>
          <w:b/>
          <w:color w:val="333333"/>
        </w:rPr>
        <w:t xml:space="preserve">Assignment Background: </w:t>
      </w:r>
      <w:r>
        <w:rPr>
          <w:rFonts w:cstheme="minorHAnsi"/>
          <w:color w:val="333333"/>
        </w:rPr>
        <w:t>This past year, we’ve seen devastating hurricanes, floods, fires</w:t>
      </w:r>
      <w:r w:rsidR="00F3690F">
        <w:rPr>
          <w:rFonts w:cstheme="minorHAnsi"/>
          <w:color w:val="333333"/>
        </w:rPr>
        <w:t>,</w:t>
      </w:r>
      <w:r>
        <w:rPr>
          <w:rFonts w:cstheme="minorHAnsi"/>
          <w:color w:val="333333"/>
        </w:rPr>
        <w:t xml:space="preserve"> and other disasters</w:t>
      </w:r>
      <w:r w:rsidR="004E221D">
        <w:rPr>
          <w:rFonts w:cstheme="minorHAnsi"/>
          <w:color w:val="333333"/>
        </w:rPr>
        <w:t xml:space="preserve"> affect communities throughout the country</w:t>
      </w:r>
      <w:r w:rsidRPr="00752D41">
        <w:rPr>
          <w:rFonts w:cstheme="minorHAnsi"/>
          <w:color w:val="333333"/>
        </w:rPr>
        <w:t xml:space="preserve">. </w:t>
      </w:r>
      <w:r w:rsidR="00752D41" w:rsidRPr="00752D41">
        <w:rPr>
          <w:rFonts w:cstheme="minorHAnsi"/>
          <w:color w:val="333333"/>
          <w:shd w:val="clear" w:color="auto" w:fill="FFFFFF"/>
        </w:rPr>
        <w:t xml:space="preserve">Reducing health risks from and increasing resilience to extreme weather events depends on three interrelated components: vulnerability, exposure, and resilience. Each component varies by location, </w:t>
      </w:r>
      <w:r w:rsidR="00F3690F">
        <w:rPr>
          <w:rFonts w:cstheme="minorHAnsi"/>
          <w:color w:val="333333"/>
          <w:shd w:val="clear" w:color="auto" w:fill="FFFFFF"/>
        </w:rPr>
        <w:t>meaning</w:t>
      </w:r>
      <w:r w:rsidR="00752D41" w:rsidRPr="00752D41">
        <w:rPr>
          <w:rFonts w:cstheme="minorHAnsi"/>
          <w:color w:val="333333"/>
          <w:shd w:val="clear" w:color="auto" w:fill="FFFFFF"/>
        </w:rPr>
        <w:t xml:space="preserve"> that mapping is critical to risk reduction.</w:t>
      </w:r>
      <w:r w:rsidR="00752D41">
        <w:rPr>
          <w:rFonts w:cstheme="minorHAnsi"/>
          <w:color w:val="333333"/>
          <w:shd w:val="clear" w:color="auto" w:fill="FFFFFF"/>
        </w:rPr>
        <w:t xml:space="preserve"> </w:t>
      </w:r>
      <w:r>
        <w:rPr>
          <w:rFonts w:cstheme="minorHAnsi"/>
          <w:color w:val="333333"/>
        </w:rPr>
        <w:t xml:space="preserve">For cities to be resilient, they need to be prepared to deliver services to residents affected by these events and to do that, they need data about their residents. </w:t>
      </w:r>
    </w:p>
    <w:p w14:paraId="7FA20684" w14:textId="77F04FE2" w:rsidR="00562B68" w:rsidRPr="00752D41" w:rsidRDefault="00562B68" w:rsidP="00562B68">
      <w:pPr>
        <w:rPr>
          <w:rFonts w:cstheme="minorHAnsi"/>
          <w:b/>
          <w:color w:val="333333"/>
        </w:rPr>
      </w:pPr>
      <w:r w:rsidRPr="00752D41">
        <w:rPr>
          <w:rFonts w:cstheme="minorHAnsi"/>
          <w:b/>
          <w:color w:val="333333"/>
        </w:rPr>
        <w:t>Tasks</w:t>
      </w:r>
    </w:p>
    <w:p w14:paraId="37CD6896" w14:textId="77777777" w:rsidR="00F3690F" w:rsidRPr="002B6E57" w:rsidRDefault="00F3690F" w:rsidP="00F3690F">
      <w:pPr>
        <w:pStyle w:val="NormalWeb"/>
        <w:numPr>
          <w:ilvl w:val="0"/>
          <w:numId w:val="1"/>
        </w:numPr>
        <w:spacing w:before="0" w:beforeAutospacing="0" w:after="390" w:afterAutospacing="0"/>
        <w:rPr>
          <w:rFonts w:asciiTheme="minorHAnsi" w:hAnsiTheme="minorHAnsi" w:cstheme="minorHAnsi"/>
          <w:color w:val="333333"/>
        </w:rPr>
      </w:pPr>
      <w:r>
        <w:rPr>
          <w:rFonts w:asciiTheme="minorHAnsi" w:hAnsiTheme="minorHAnsi" w:cstheme="minorHAnsi"/>
          <w:color w:val="333333"/>
        </w:rPr>
        <w:t xml:space="preserve">Become familiar with PolicyMap. PolicyMap can be accessed through the library’s website. If you haven’t already, you may want to complete this introductory assignment: </w:t>
      </w:r>
      <w:hyperlink r:id="rId5" w:history="1">
        <w:r w:rsidRPr="00BC7518">
          <w:rPr>
            <w:rStyle w:val="Hyperlink"/>
            <w:rFonts w:asciiTheme="minorHAnsi" w:hAnsiTheme="minorHAnsi" w:cstheme="minorHAnsi"/>
          </w:rPr>
          <w:t>https://www.policymap.com/wp-content/uploads/2019/05/Introduction-to-PolicyMap.docx</w:t>
        </w:r>
      </w:hyperlink>
      <w:r>
        <w:rPr>
          <w:rFonts w:asciiTheme="minorHAnsi" w:hAnsiTheme="minorHAnsi" w:cstheme="minorHAnsi"/>
          <w:color w:val="333333"/>
        </w:rPr>
        <w:t xml:space="preserve">. You can also watch a brief demo here: </w:t>
      </w:r>
      <w:hyperlink r:id="rId6" w:history="1">
        <w:r w:rsidRPr="008674E2">
          <w:rPr>
            <w:rStyle w:val="Hyperlink"/>
            <w:rFonts w:asciiTheme="minorHAnsi" w:hAnsiTheme="minorHAnsi" w:cstheme="minorHAnsi"/>
          </w:rPr>
          <w:t>https://www.policymap.com/support/demo/</w:t>
        </w:r>
      </w:hyperlink>
      <w:r>
        <w:rPr>
          <w:rFonts w:asciiTheme="minorHAnsi" w:hAnsiTheme="minorHAnsi" w:cstheme="minorHAnsi"/>
          <w:color w:val="333333"/>
        </w:rPr>
        <w:t>.</w:t>
      </w:r>
    </w:p>
    <w:p w14:paraId="56F9B1EA" w14:textId="0984E9E7" w:rsidR="00752D41" w:rsidRPr="00752D41" w:rsidRDefault="00562B68" w:rsidP="00752D41">
      <w:pPr>
        <w:pStyle w:val="NormalWeb"/>
        <w:numPr>
          <w:ilvl w:val="0"/>
          <w:numId w:val="1"/>
        </w:numPr>
        <w:spacing w:before="0" w:beforeAutospacing="0" w:after="390" w:afterAutospacing="0"/>
        <w:rPr>
          <w:rFonts w:asciiTheme="minorHAnsi" w:hAnsiTheme="minorHAnsi" w:cstheme="minorHAnsi"/>
          <w:color w:val="333333"/>
          <w:sz w:val="22"/>
          <w:szCs w:val="22"/>
        </w:rPr>
      </w:pPr>
      <w:r w:rsidRPr="00752D41">
        <w:rPr>
          <w:rFonts w:asciiTheme="minorHAnsi" w:hAnsiTheme="minorHAnsi" w:cstheme="minorHAnsi"/>
          <w:color w:val="333333"/>
          <w:sz w:val="22"/>
          <w:szCs w:val="22"/>
        </w:rPr>
        <w:t xml:space="preserve">Choose a specific disaster </w:t>
      </w:r>
      <w:r w:rsidR="00F3690F">
        <w:rPr>
          <w:rFonts w:asciiTheme="minorHAnsi" w:hAnsiTheme="minorHAnsi" w:cstheme="minorHAnsi"/>
          <w:color w:val="333333"/>
          <w:sz w:val="22"/>
          <w:szCs w:val="22"/>
        </w:rPr>
        <w:t xml:space="preserve">or extreme weather event </w:t>
      </w:r>
      <w:r w:rsidRPr="00752D41">
        <w:rPr>
          <w:rFonts w:asciiTheme="minorHAnsi" w:hAnsiTheme="minorHAnsi" w:cstheme="minorHAnsi"/>
          <w:color w:val="333333"/>
          <w:sz w:val="22"/>
          <w:szCs w:val="22"/>
        </w:rPr>
        <w:t>for your project (</w:t>
      </w:r>
      <w:r w:rsidR="00F3690F">
        <w:rPr>
          <w:rFonts w:asciiTheme="minorHAnsi" w:hAnsiTheme="minorHAnsi" w:cstheme="minorHAnsi"/>
          <w:color w:val="333333"/>
          <w:sz w:val="22"/>
          <w:szCs w:val="22"/>
        </w:rPr>
        <w:t xml:space="preserve">e.g. </w:t>
      </w:r>
      <w:r w:rsidRPr="00752D41">
        <w:rPr>
          <w:rFonts w:asciiTheme="minorHAnsi" w:hAnsiTheme="minorHAnsi" w:cstheme="minorHAnsi"/>
          <w:color w:val="333333"/>
          <w:sz w:val="22"/>
          <w:szCs w:val="22"/>
        </w:rPr>
        <w:t xml:space="preserve">flood, fire, heat wave, </w:t>
      </w:r>
      <w:r w:rsidR="00752D41" w:rsidRPr="00752D41">
        <w:rPr>
          <w:rFonts w:asciiTheme="minorHAnsi" w:hAnsiTheme="minorHAnsi" w:cstheme="minorHAnsi"/>
          <w:color w:val="333333"/>
          <w:sz w:val="22"/>
          <w:szCs w:val="22"/>
        </w:rPr>
        <w:t>tornado)</w:t>
      </w:r>
      <w:r w:rsidRPr="00752D41">
        <w:rPr>
          <w:rFonts w:asciiTheme="minorHAnsi" w:hAnsiTheme="minorHAnsi" w:cstheme="minorHAnsi"/>
          <w:color w:val="333333"/>
          <w:sz w:val="22"/>
          <w:szCs w:val="22"/>
        </w:rPr>
        <w:t>.</w:t>
      </w:r>
    </w:p>
    <w:p w14:paraId="3D0661AF" w14:textId="47EEFBB0" w:rsidR="00752D41" w:rsidRDefault="00752D41" w:rsidP="00752D41">
      <w:pPr>
        <w:pStyle w:val="ListParagraph"/>
        <w:numPr>
          <w:ilvl w:val="0"/>
          <w:numId w:val="1"/>
        </w:numPr>
        <w:rPr>
          <w:rFonts w:cstheme="minorHAnsi"/>
          <w:color w:val="333333"/>
        </w:rPr>
      </w:pPr>
      <w:r w:rsidRPr="00752D41">
        <w:rPr>
          <w:rFonts w:cstheme="minorHAnsi"/>
          <w:color w:val="333333"/>
        </w:rPr>
        <w:t xml:space="preserve">Identify which populations are vulnerable to that type of disaster. </w:t>
      </w:r>
      <w:r w:rsidR="00FA734C">
        <w:rPr>
          <w:rFonts w:cstheme="minorHAnsi"/>
          <w:color w:val="333333"/>
        </w:rPr>
        <w:t>Find areas where these populations live in the area.</w:t>
      </w:r>
    </w:p>
    <w:p w14:paraId="1CA419C8" w14:textId="77777777" w:rsidR="004E221D" w:rsidRDefault="004E221D" w:rsidP="004E221D">
      <w:pPr>
        <w:pStyle w:val="ListParagraph"/>
        <w:rPr>
          <w:rFonts w:cstheme="minorHAnsi"/>
          <w:color w:val="333333"/>
        </w:rPr>
      </w:pPr>
    </w:p>
    <w:p w14:paraId="60D12B85" w14:textId="7605FF53" w:rsidR="00FA734C" w:rsidRPr="00FA734C" w:rsidRDefault="004E221D" w:rsidP="00FA734C">
      <w:pPr>
        <w:pStyle w:val="ListParagraph"/>
        <w:numPr>
          <w:ilvl w:val="0"/>
          <w:numId w:val="1"/>
        </w:numPr>
        <w:rPr>
          <w:rFonts w:cstheme="minorHAnsi"/>
          <w:color w:val="333333"/>
        </w:rPr>
      </w:pPr>
      <w:r w:rsidRPr="00FA734C">
        <w:rPr>
          <w:rFonts w:cstheme="minorHAnsi"/>
          <w:color w:val="333333"/>
        </w:rPr>
        <w:t xml:space="preserve">Identify </w:t>
      </w:r>
      <w:r w:rsidR="00FA734C" w:rsidRPr="00FA734C">
        <w:rPr>
          <w:rFonts w:cstheme="minorHAnsi"/>
          <w:color w:val="333333"/>
        </w:rPr>
        <w:t>which populations are exposed to that type of disaster. Consider both physical and social factors</w:t>
      </w:r>
      <w:r w:rsidR="00FA734C">
        <w:rPr>
          <w:rFonts w:cstheme="minorHAnsi"/>
          <w:color w:val="333333"/>
        </w:rPr>
        <w:t>, if certain people are likely to be more susceptible</w:t>
      </w:r>
      <w:r w:rsidR="00FA734C" w:rsidRPr="00FA734C">
        <w:rPr>
          <w:rFonts w:cstheme="minorHAnsi"/>
          <w:color w:val="333333"/>
        </w:rPr>
        <w:t>.</w:t>
      </w:r>
    </w:p>
    <w:p w14:paraId="786036EB" w14:textId="77777777" w:rsidR="00FA734C" w:rsidRPr="00FA734C" w:rsidRDefault="00FA734C" w:rsidP="00FA734C">
      <w:pPr>
        <w:pStyle w:val="ListParagraph"/>
        <w:rPr>
          <w:rFonts w:cstheme="minorHAnsi"/>
          <w:color w:val="333333"/>
        </w:rPr>
      </w:pPr>
    </w:p>
    <w:p w14:paraId="5F739887" w14:textId="1744ED34" w:rsidR="00752D41" w:rsidRPr="00FA734C" w:rsidRDefault="00752D41" w:rsidP="00752D41">
      <w:pPr>
        <w:pStyle w:val="ListParagraph"/>
        <w:numPr>
          <w:ilvl w:val="0"/>
          <w:numId w:val="1"/>
        </w:numPr>
        <w:rPr>
          <w:rFonts w:cstheme="minorHAnsi"/>
          <w:color w:val="333333"/>
        </w:rPr>
      </w:pPr>
      <w:r w:rsidRPr="00FA734C">
        <w:rPr>
          <w:rFonts w:cstheme="minorHAnsi"/>
          <w:color w:val="333333"/>
        </w:rPr>
        <w:t xml:space="preserve">Use PolicyMap to link together vulnerable populations and areas to the disaster you chose to study (i.e. explain </w:t>
      </w:r>
      <w:r w:rsidRPr="00FA734C">
        <w:rPr>
          <w:rFonts w:cstheme="minorHAnsi"/>
          <w:i/>
          <w:color w:val="333333"/>
        </w:rPr>
        <w:t xml:space="preserve">why </w:t>
      </w:r>
      <w:r w:rsidRPr="00FA734C">
        <w:rPr>
          <w:rFonts w:cstheme="minorHAnsi"/>
          <w:color w:val="333333"/>
        </w:rPr>
        <w:t xml:space="preserve">and </w:t>
      </w:r>
      <w:r w:rsidRPr="00FA734C">
        <w:rPr>
          <w:rFonts w:cstheme="minorHAnsi"/>
          <w:i/>
          <w:color w:val="333333"/>
        </w:rPr>
        <w:t>how</w:t>
      </w:r>
      <w:r w:rsidRPr="00FA734C">
        <w:rPr>
          <w:rFonts w:cstheme="minorHAnsi"/>
          <w:color w:val="333333"/>
        </w:rPr>
        <w:t xml:space="preserve"> those populations are vulnerable</w:t>
      </w:r>
      <w:r w:rsidR="00F3690F" w:rsidRPr="00FA734C">
        <w:rPr>
          <w:rFonts w:cstheme="minorHAnsi"/>
          <w:color w:val="333333"/>
        </w:rPr>
        <w:t>,</w:t>
      </w:r>
      <w:r w:rsidRPr="00FA734C">
        <w:rPr>
          <w:rFonts w:cstheme="minorHAnsi"/>
          <w:color w:val="333333"/>
        </w:rPr>
        <w:t xml:space="preserve"> using data).</w:t>
      </w:r>
    </w:p>
    <w:p w14:paraId="2C59526B" w14:textId="77777777" w:rsidR="00752D41" w:rsidRPr="00752D41" w:rsidRDefault="00752D41" w:rsidP="00752D41">
      <w:pPr>
        <w:pStyle w:val="ListParagraph"/>
        <w:rPr>
          <w:rFonts w:cstheme="minorHAnsi"/>
          <w:color w:val="333333"/>
        </w:rPr>
      </w:pPr>
    </w:p>
    <w:p w14:paraId="4A9E0CAE" w14:textId="39A3EC09" w:rsidR="00752D41" w:rsidRDefault="001711DD" w:rsidP="00752D41">
      <w:pPr>
        <w:pStyle w:val="ListParagraph"/>
        <w:numPr>
          <w:ilvl w:val="0"/>
          <w:numId w:val="1"/>
        </w:numPr>
        <w:rPr>
          <w:rFonts w:cstheme="minorHAnsi"/>
          <w:color w:val="333333"/>
        </w:rPr>
      </w:pPr>
      <w:r>
        <w:rPr>
          <w:rFonts w:cstheme="minorHAnsi"/>
          <w:color w:val="333333"/>
        </w:rPr>
        <w:t>Develop strategies for how to best respond to the disaster and increase resiliency in these areas.</w:t>
      </w:r>
      <w:r w:rsidR="00FA734C">
        <w:rPr>
          <w:rFonts w:cstheme="minorHAnsi"/>
          <w:color w:val="333333"/>
        </w:rPr>
        <w:t xml:space="preserve"> Identify existing assets that could be leveraged to increase resiliency, as well as any new resources that may be necessary.</w:t>
      </w:r>
    </w:p>
    <w:p w14:paraId="1853445C" w14:textId="77777777" w:rsidR="001711DD" w:rsidRPr="001711DD" w:rsidRDefault="001711DD" w:rsidP="001711DD">
      <w:pPr>
        <w:pStyle w:val="ListParagraph"/>
        <w:rPr>
          <w:rFonts w:cstheme="minorHAnsi"/>
          <w:color w:val="333333"/>
        </w:rPr>
      </w:pPr>
    </w:p>
    <w:p w14:paraId="17143F88" w14:textId="77777777" w:rsidR="001711DD" w:rsidRDefault="001711DD" w:rsidP="001711DD">
      <w:pPr>
        <w:pStyle w:val="ListParagraph"/>
        <w:numPr>
          <w:ilvl w:val="0"/>
          <w:numId w:val="1"/>
        </w:numPr>
        <w:rPr>
          <w:rFonts w:cstheme="minorHAnsi"/>
          <w:color w:val="333333"/>
        </w:rPr>
      </w:pPr>
      <w:r>
        <w:rPr>
          <w:rFonts w:cstheme="minorHAnsi"/>
          <w:color w:val="333333"/>
        </w:rPr>
        <w:t>Write a group summary report (2 pages).</w:t>
      </w:r>
    </w:p>
    <w:p w14:paraId="7ED5F901" w14:textId="77777777" w:rsidR="001711DD" w:rsidRPr="001711DD" w:rsidRDefault="001711DD" w:rsidP="001711DD">
      <w:pPr>
        <w:pStyle w:val="ListParagraph"/>
        <w:rPr>
          <w:rFonts w:cstheme="minorHAnsi"/>
          <w:color w:val="333333"/>
        </w:rPr>
      </w:pPr>
    </w:p>
    <w:p w14:paraId="0A5EFFD8" w14:textId="01B8E3E0" w:rsidR="001711DD" w:rsidRPr="00FA734C" w:rsidRDefault="001711DD" w:rsidP="00FA734C">
      <w:pPr>
        <w:pStyle w:val="ListParagraph"/>
        <w:numPr>
          <w:ilvl w:val="0"/>
          <w:numId w:val="1"/>
        </w:numPr>
        <w:rPr>
          <w:rFonts w:cstheme="minorHAnsi"/>
          <w:color w:val="333333"/>
        </w:rPr>
      </w:pPr>
      <w:r w:rsidRPr="001711DD">
        <w:rPr>
          <w:rFonts w:cstheme="minorHAnsi"/>
          <w:color w:val="333333"/>
        </w:rPr>
        <w:lastRenderedPageBreak/>
        <w:t>Create a PowerPoint presentation</w:t>
      </w:r>
      <w:r w:rsidR="00FA734C">
        <w:rPr>
          <w:rFonts w:cstheme="minorHAnsi"/>
          <w:color w:val="333333"/>
        </w:rPr>
        <w:t xml:space="preserve">, including maps of vulnerable </w:t>
      </w:r>
    </w:p>
    <w:p w14:paraId="10624589" w14:textId="77777777" w:rsidR="00FA734C" w:rsidRDefault="00FA734C" w:rsidP="001711DD">
      <w:pPr>
        <w:rPr>
          <w:rFonts w:cstheme="minorHAnsi"/>
          <w:b/>
          <w:color w:val="333333"/>
        </w:rPr>
      </w:pPr>
    </w:p>
    <w:p w14:paraId="13269731" w14:textId="77777777" w:rsidR="00FA734C" w:rsidRDefault="001711DD" w:rsidP="00FA734C">
      <w:pPr>
        <w:rPr>
          <w:rFonts w:ascii="Times New Roman" w:eastAsia="Times New Roman" w:hAnsi="Times New Roman" w:cs="Times New Roman"/>
          <w:sz w:val="24"/>
          <w:szCs w:val="24"/>
        </w:rPr>
      </w:pPr>
      <w:r>
        <w:rPr>
          <w:rFonts w:cstheme="minorHAnsi"/>
          <w:b/>
          <w:color w:val="333333"/>
        </w:rPr>
        <w:t>Resources</w:t>
      </w:r>
    </w:p>
    <w:p w14:paraId="2604B7AE" w14:textId="4BE10917" w:rsidR="001711DD" w:rsidRDefault="00FA734C" w:rsidP="00FA734C">
      <w:pPr>
        <w:rPr>
          <w:rFonts w:cstheme="minorHAnsi"/>
          <w:color w:val="333333"/>
        </w:rPr>
      </w:pPr>
      <w:hyperlink r:id="rId7" w:history="1">
        <w:r w:rsidR="001711DD" w:rsidRPr="007E7F31">
          <w:rPr>
            <w:rStyle w:val="Hyperlink"/>
            <w:rFonts w:cstheme="minorHAnsi"/>
          </w:rPr>
          <w:t>https://www.policymap.com/2019/03/preparing-for-disasters-with-socially-vulnerable-populations/</w:t>
        </w:r>
      </w:hyperlink>
    </w:p>
    <w:p w14:paraId="7CE5CE7C" w14:textId="1E05E27D" w:rsidR="00752D41" w:rsidRPr="00FA734C" w:rsidRDefault="00FA734C" w:rsidP="00FA734C">
      <w:pPr>
        <w:pStyle w:val="NormalWeb"/>
        <w:spacing w:before="0" w:beforeAutospacing="0" w:after="390" w:afterAutospacing="0"/>
        <w:rPr>
          <w:rFonts w:asciiTheme="minorHAnsi" w:hAnsiTheme="minorHAnsi" w:cstheme="minorHAnsi"/>
          <w:color w:val="333333"/>
        </w:rPr>
      </w:pPr>
      <w:hyperlink r:id="rId8" w:history="1">
        <w:r w:rsidR="001711DD" w:rsidRPr="007E7F31">
          <w:rPr>
            <w:rStyle w:val="Hyperlink"/>
            <w:rFonts w:asciiTheme="minorHAnsi" w:hAnsiTheme="minorHAnsi" w:cstheme="minorHAnsi"/>
          </w:rPr>
          <w:t>https://www.policymap.com/support/demo/</w:t>
        </w:r>
      </w:hyperlink>
      <w:bookmarkStart w:id="0" w:name="_GoBack"/>
      <w:bookmarkEnd w:id="0"/>
    </w:p>
    <w:sectPr w:rsidR="00752D41" w:rsidRPr="00FA73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7E19EB"/>
    <w:multiLevelType w:val="hybridMultilevel"/>
    <w:tmpl w:val="4A226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A071CD"/>
    <w:multiLevelType w:val="hybridMultilevel"/>
    <w:tmpl w:val="6E622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68"/>
    <w:rsid w:val="00033B34"/>
    <w:rsid w:val="001711DD"/>
    <w:rsid w:val="004E221D"/>
    <w:rsid w:val="00562B68"/>
    <w:rsid w:val="00752D41"/>
    <w:rsid w:val="00F3690F"/>
    <w:rsid w:val="00FA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E39E9"/>
  <w15:chartTrackingRefBased/>
  <w15:docId w15:val="{B9CFB4AF-8062-4DB0-A9C2-4E8735CD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B68"/>
    <w:pPr>
      <w:ind w:left="720"/>
      <w:contextualSpacing/>
    </w:pPr>
  </w:style>
  <w:style w:type="paragraph" w:styleId="NormalWeb">
    <w:name w:val="Normal (Web)"/>
    <w:basedOn w:val="Normal"/>
    <w:uiPriority w:val="99"/>
    <w:unhideWhenUsed/>
    <w:rsid w:val="00752D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11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ymap.com/support/demo/" TargetMode="External"/><Relationship Id="rId3" Type="http://schemas.openxmlformats.org/officeDocument/2006/relationships/settings" Target="settings.xml"/><Relationship Id="rId7" Type="http://schemas.openxmlformats.org/officeDocument/2006/relationships/hyperlink" Target="https://www.policymap.com/2019/03/preparing-for-disasters-with-socially-vulnerable-pop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licymap.com/support/demo/" TargetMode="External"/><Relationship Id="rId5" Type="http://schemas.openxmlformats.org/officeDocument/2006/relationships/hyperlink" Target="https://www.policymap.com/wp-content/uploads/2019/05/Introduction-to-PolicyMap.doc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Behar</dc:creator>
  <cp:keywords/>
  <dc:description/>
  <cp:lastModifiedBy>Bernie Langer</cp:lastModifiedBy>
  <cp:revision>3</cp:revision>
  <dcterms:created xsi:type="dcterms:W3CDTF">2019-05-29T13:29:00Z</dcterms:created>
  <dcterms:modified xsi:type="dcterms:W3CDTF">2019-05-29T20:50:00Z</dcterms:modified>
</cp:coreProperties>
</file>